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D20E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AD39CF" wp14:editId="5E8F7098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D1571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193C45ED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38535F9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7186795E" w14:textId="77777777" w:rsidR="006A52F3" w:rsidRPr="006A52F3" w:rsidRDefault="00F771EC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4EEB0BBA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2A2DACB9" w14:textId="56B48A79" w:rsidR="006A52F3" w:rsidRPr="002246AA" w:rsidRDefault="006A52F3" w:rsidP="006A52F3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727A" wp14:editId="7A378470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E6EF5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0BFE3" wp14:editId="4F2E4367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5F5D5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15288A"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тридцатое </w:t>
      </w:r>
      <w:r w:rsidRPr="0015288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заседа</w:t>
      </w:r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ние</w:t>
      </w:r>
    </w:p>
    <w:p w14:paraId="3547F9FE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54E5560" w14:textId="4BAF275D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776FB8"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</w:t>
      </w: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 №</w:t>
      </w:r>
      <w:proofErr w:type="gramEnd"/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06033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30/3</w:t>
      </w:r>
    </w:p>
    <w:p w14:paraId="492DFE05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476DDDC" w14:textId="15EAC983" w:rsid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 </w:t>
      </w:r>
      <w:r w:rsidR="0006033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24</w:t>
      </w:r>
      <w:proofErr w:type="gramEnd"/>
      <w:r w:rsidR="0006033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августа</w:t>
      </w:r>
      <w:r w:rsidR="0015288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2023</w:t>
      </w:r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года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14:paraId="5F2A04CE" w14:textId="77777777" w:rsidR="008F4B97" w:rsidRP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г. Красноуфимск</w:t>
      </w:r>
    </w:p>
    <w:p w14:paraId="6A074267" w14:textId="77777777" w:rsidR="008F4B97" w:rsidRPr="002246AA" w:rsidRDefault="008F4B97" w:rsidP="008F4B97">
      <w:pPr>
        <w:spacing w:after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338B5504" w14:textId="4CD2338B" w:rsidR="008F4B97" w:rsidRPr="00B95B28" w:rsidRDefault="008F4B97" w:rsidP="00E102D2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bookmarkStart w:id="0" w:name="_Hlk127193327"/>
      <w:bookmarkStart w:id="1" w:name="_Hlk128475016"/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 внесении изменений </w:t>
      </w:r>
      <w:r w:rsidR="00365B5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решение Думы городского округа Красноуфимск от 25.0</w:t>
      </w:r>
      <w:r w:rsidR="0030483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.2016 № 67/6 «Об утверждении</w:t>
      </w:r>
      <w:r w:rsidR="00365B5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726E06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</w:t>
      </w: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оложени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я</w:t>
      </w: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8A214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«О</w:t>
      </w:r>
      <w:r w:rsidR="00726E06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порядке 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предоставления в аренду муниципального недвижимого имущества 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городско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го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округ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а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Красноуфимск</w:t>
      </w:r>
      <w:r w:rsidR="008D08B3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  <w:r w:rsidR="008153C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bookmarkStart w:id="2" w:name="_Hlk127191131"/>
      <w:bookmarkEnd w:id="0"/>
    </w:p>
    <w:bookmarkEnd w:id="1"/>
    <w:p w14:paraId="03494E01" w14:textId="77777777" w:rsidR="008F4B97" w:rsidRPr="00B95B28" w:rsidRDefault="008F4B97" w:rsidP="00B82B9E">
      <w:pPr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bookmarkEnd w:id="2"/>
    <w:p w14:paraId="2E421DC8" w14:textId="213565AC" w:rsidR="00B95B28" w:rsidRDefault="00B95B28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="008F4B97" w:rsidRPr="00B95B28">
        <w:rPr>
          <w:rFonts w:ascii="Liberation Serif" w:hAnsi="Liberation Serif"/>
        </w:rPr>
        <w:t xml:space="preserve">В соответствии </w:t>
      </w:r>
      <w:r w:rsidR="0015288A">
        <w:rPr>
          <w:rFonts w:ascii="Liberation Serif" w:hAnsi="Liberation Serif"/>
        </w:rPr>
        <w:t>с Федеральным законом от 26.07.2006 № 135-ФЗ «О защите конкуренции», рассмотрев экспертное заключение государственно-правового департамента Губернатора Свердловской области и Правительства Свердловской области от 01.08.2023 № 453-ЭЗ</w:t>
      </w:r>
      <w:r w:rsidR="008F4B97" w:rsidRPr="00B95B28">
        <w:rPr>
          <w:rFonts w:ascii="Liberation Serif" w:hAnsi="Liberation Serif"/>
        </w:rPr>
        <w:t>, руководствуясь статьями 23, 48, 49</w:t>
      </w:r>
      <w:r w:rsidR="00C951C0">
        <w:rPr>
          <w:rFonts w:ascii="Liberation Serif" w:hAnsi="Liberation Serif"/>
        </w:rPr>
        <w:t xml:space="preserve"> и</w:t>
      </w:r>
      <w:r w:rsidR="008F4B97" w:rsidRPr="00B95B28">
        <w:rPr>
          <w:rFonts w:ascii="Liberation Serif" w:hAnsi="Liberation Serif"/>
        </w:rPr>
        <w:t xml:space="preserve"> 50 Устава городского округа Красноуфимск, </w:t>
      </w:r>
    </w:p>
    <w:p w14:paraId="397D5BF3" w14:textId="77777777" w:rsidR="008F4B97" w:rsidRPr="00B95B28" w:rsidRDefault="008F4B97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 w:rsidRPr="00B95B28">
        <w:rPr>
          <w:rFonts w:ascii="Liberation Serif" w:hAnsi="Liberation Serif"/>
        </w:rPr>
        <w:t>Дума городского округа</w:t>
      </w:r>
    </w:p>
    <w:p w14:paraId="193D3F0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5DA81A3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15031ABC" w14:textId="38C84659" w:rsidR="00EC0141" w:rsidRDefault="00A77A0E" w:rsidP="008A2148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324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Внести </w:t>
      </w:r>
      <w:r w:rsidR="00C951C0" w:rsidRPr="00C951C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Положение «О порядке </w:t>
      </w:r>
      <w:r w:rsidR="0015288A" w:rsidRPr="0015288A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предоставления в аренду муниципального недвижимого имущества городского округа Красноуфимск</w:t>
      </w:r>
      <w:r w:rsidR="00C951C0" w:rsidRPr="00C951C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», утвержденное решением Думы городского округа Красноуфимск от </w:t>
      </w:r>
      <w:r w:rsidR="0015288A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25.08.2016</w:t>
      </w:r>
      <w:r w:rsidR="00C951C0" w:rsidRPr="00C951C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</w:t>
      </w:r>
      <w:r w:rsidR="0015288A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67/6</w:t>
      </w:r>
      <w:r w:rsidR="00C951C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851EE" w:rsidRPr="002851E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(в редакции решени</w:t>
      </w:r>
      <w:r w:rsidR="002851E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й</w:t>
      </w:r>
      <w:r w:rsidR="002851EE" w:rsidRPr="002851E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от 26.01.2017 № 6/3, от 28.05.2020 № 57/4, от 27.08.2020 № 60/4, от 03.06.2021 № 78/5, от 28.10.2021 № 2/6, от 24.03.2022 № 8/2, 21.02.2023 № 22/3, 27.04.2023 № 24/3)</w:t>
      </w:r>
      <w:r w:rsidR="00C951C0" w:rsidRPr="00C951C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FF6637" w:rsidRPr="005324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14:paraId="34C05470" w14:textId="77777777" w:rsidR="00433DEE" w:rsidRPr="005324C7" w:rsidRDefault="00433DEE" w:rsidP="00433DEE">
      <w:pPr>
        <w:pStyle w:val="a5"/>
        <w:tabs>
          <w:tab w:val="left" w:pos="993"/>
        </w:tabs>
        <w:spacing w:after="0"/>
        <w:ind w:left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F1A3211" w14:textId="17766857" w:rsidR="00AD341D" w:rsidRDefault="002851EE" w:rsidP="002851EE">
      <w:pPr>
        <w:pStyle w:val="a5"/>
        <w:spacing w:after="0"/>
        <w:ind w:left="106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пункт 28 Главы 4 изложить в следующей редакции:</w:t>
      </w:r>
    </w:p>
    <w:p w14:paraId="348D86BB" w14:textId="63915126" w:rsidR="002851EE" w:rsidRDefault="002851EE" w:rsidP="002851EE">
      <w:pPr>
        <w:pStyle w:val="a5"/>
        <w:spacing w:after="0"/>
        <w:ind w:left="0" w:firstLine="106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«28. Муниципальные преференции могут быть предоставлены </w:t>
      </w:r>
      <w:r w:rsidR="00304831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Управлением муниципальным имуществом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предварительного согласия в письменной форме антимонопольного органа исключительно в целях</w:t>
      </w:r>
      <w:r w:rsidR="00524BF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предусмотренных частью 1 статьи 19 Федерального закона от 26 июля 2006 года № 135-ФЗ «О защите конкуренции»</w:t>
      </w:r>
      <w:r w:rsidR="00524BF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за исключением случ</w:t>
      </w:r>
      <w:bookmarkStart w:id="3" w:name="_GoBack"/>
      <w:bookmarkEnd w:id="3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аев</w:t>
      </w:r>
      <w:r w:rsidR="00524BF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предусмотренных частью 3 статьи 19 указанного Федерального закона.».</w:t>
      </w:r>
    </w:p>
    <w:p w14:paraId="06281F8A" w14:textId="77777777" w:rsidR="00433DEE" w:rsidRPr="00C951C0" w:rsidRDefault="00433DEE" w:rsidP="00433DEE">
      <w:pPr>
        <w:pStyle w:val="a5"/>
        <w:spacing w:after="0"/>
        <w:ind w:left="106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581E4DB" w14:textId="41F80896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lastRenderedPageBreak/>
        <w:tab/>
      </w:r>
      <w:r w:rsidR="009954DC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2135397A" w14:textId="77777777" w:rsidR="005324C7" w:rsidRPr="00B95B28" w:rsidRDefault="005324C7" w:rsidP="005324C7">
      <w:pPr>
        <w:pStyle w:val="a5"/>
        <w:spacing w:after="0"/>
        <w:ind w:left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1EAC87A" w14:textId="33AE8508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7719AAE9" w14:textId="77777777" w:rsidR="005324C7" w:rsidRPr="00B95B28" w:rsidRDefault="005324C7" w:rsidP="005324C7">
      <w:pPr>
        <w:pStyle w:val="a5"/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EBEAE7F" w14:textId="022918C9" w:rsidR="00976B15" w:rsidRPr="00ED4019" w:rsidRDefault="008A2148" w:rsidP="00ED4019">
      <w:pPr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исполнением решения возложить на постоянную депутатскую комиссию по </w:t>
      </w:r>
      <w:r w:rsidR="002851EE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муниципальной собственности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4390FBB" w14:textId="77777777" w:rsidR="00976B15" w:rsidRDefault="00976B15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C1D71B7" w14:textId="5E5B34F9" w:rsidR="005324C7" w:rsidRDefault="005324C7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C0C296B" w14:textId="77777777" w:rsidR="00433DEE" w:rsidRPr="00B95B28" w:rsidRDefault="00433DEE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0A07231" w14:textId="77777777" w:rsidR="00976B15" w:rsidRPr="00B95B28" w:rsidRDefault="00976B15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6498D40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редседатель Думы городского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</w:t>
      </w:r>
    </w:p>
    <w:p w14:paraId="7EBCCD14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ноуфимск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spellStart"/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Красноуфимск</w:t>
      </w:r>
      <w:proofErr w:type="spellEnd"/>
    </w:p>
    <w:p w14:paraId="2C1469C9" w14:textId="77777777" w:rsidR="005324C7" w:rsidRDefault="005324C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62AFEB1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__А.М. Худ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яков         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_____________М.А. Конев</w:t>
      </w:r>
    </w:p>
    <w:p w14:paraId="5B8FE65D" w14:textId="77777777" w:rsidR="008A2148" w:rsidRDefault="008A2148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A798864" w14:textId="67CA6BA1" w:rsidR="008F4B97" w:rsidRPr="00B95B28" w:rsidRDefault="008F4B97" w:rsidP="008F4B9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p w14:paraId="03725819" w14:textId="77777777" w:rsidR="00EC0141" w:rsidRPr="00B95B28" w:rsidRDefault="00EC0141" w:rsidP="001F3E37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EC0141" w:rsidRPr="00B95B28" w:rsidSect="00433DE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1EE7C" w14:textId="77777777" w:rsidR="006316A8" w:rsidRDefault="006316A8" w:rsidP="00896B7E">
      <w:pPr>
        <w:spacing w:after="0" w:line="240" w:lineRule="auto"/>
      </w:pPr>
      <w:r>
        <w:separator/>
      </w:r>
    </w:p>
  </w:endnote>
  <w:endnote w:type="continuationSeparator" w:id="0">
    <w:p w14:paraId="744A9028" w14:textId="77777777" w:rsidR="006316A8" w:rsidRDefault="006316A8" w:rsidP="0089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A6C39" w14:textId="77777777" w:rsidR="006316A8" w:rsidRDefault="006316A8" w:rsidP="00896B7E">
      <w:pPr>
        <w:spacing w:after="0" w:line="240" w:lineRule="auto"/>
      </w:pPr>
      <w:r>
        <w:separator/>
      </w:r>
    </w:p>
  </w:footnote>
  <w:footnote w:type="continuationSeparator" w:id="0">
    <w:p w14:paraId="61A92388" w14:textId="77777777" w:rsidR="006316A8" w:rsidRDefault="006316A8" w:rsidP="00896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7429"/>
    <w:multiLevelType w:val="hybridMultilevel"/>
    <w:tmpl w:val="F6943778"/>
    <w:lvl w:ilvl="0" w:tplc="2F5097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F03034"/>
    <w:multiLevelType w:val="hybridMultilevel"/>
    <w:tmpl w:val="8160C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2386D64"/>
    <w:multiLevelType w:val="hybridMultilevel"/>
    <w:tmpl w:val="87A2B3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E7"/>
    <w:rsid w:val="00002569"/>
    <w:rsid w:val="0003650B"/>
    <w:rsid w:val="000400CB"/>
    <w:rsid w:val="0006033A"/>
    <w:rsid w:val="00074C02"/>
    <w:rsid w:val="000750EB"/>
    <w:rsid w:val="00117043"/>
    <w:rsid w:val="00146F43"/>
    <w:rsid w:val="0015288A"/>
    <w:rsid w:val="00186903"/>
    <w:rsid w:val="001B3DA9"/>
    <w:rsid w:val="001F3E37"/>
    <w:rsid w:val="002066BD"/>
    <w:rsid w:val="00207B3B"/>
    <w:rsid w:val="002246AA"/>
    <w:rsid w:val="00230FE5"/>
    <w:rsid w:val="00233A86"/>
    <w:rsid w:val="00250D60"/>
    <w:rsid w:val="002767D8"/>
    <w:rsid w:val="002828AA"/>
    <w:rsid w:val="002851EE"/>
    <w:rsid w:val="002D398B"/>
    <w:rsid w:val="002E4AD7"/>
    <w:rsid w:val="002E7B3B"/>
    <w:rsid w:val="00301B27"/>
    <w:rsid w:val="00304831"/>
    <w:rsid w:val="00330476"/>
    <w:rsid w:val="00332357"/>
    <w:rsid w:val="003579A4"/>
    <w:rsid w:val="00365B55"/>
    <w:rsid w:val="00370FA5"/>
    <w:rsid w:val="0039356B"/>
    <w:rsid w:val="003A2FD3"/>
    <w:rsid w:val="003B258B"/>
    <w:rsid w:val="003D25F8"/>
    <w:rsid w:val="003E43E9"/>
    <w:rsid w:val="004126CD"/>
    <w:rsid w:val="00433DEE"/>
    <w:rsid w:val="00436B6A"/>
    <w:rsid w:val="00443F6E"/>
    <w:rsid w:val="004722EA"/>
    <w:rsid w:val="004D709D"/>
    <w:rsid w:val="004D7C16"/>
    <w:rsid w:val="004E1E1E"/>
    <w:rsid w:val="004E4E6E"/>
    <w:rsid w:val="00507F2A"/>
    <w:rsid w:val="0051197C"/>
    <w:rsid w:val="00524BF5"/>
    <w:rsid w:val="005324C7"/>
    <w:rsid w:val="005446D7"/>
    <w:rsid w:val="005501C7"/>
    <w:rsid w:val="005746B9"/>
    <w:rsid w:val="00596686"/>
    <w:rsid w:val="00604F33"/>
    <w:rsid w:val="00621633"/>
    <w:rsid w:val="006316A8"/>
    <w:rsid w:val="00672F87"/>
    <w:rsid w:val="0068600E"/>
    <w:rsid w:val="006971E2"/>
    <w:rsid w:val="006A52F3"/>
    <w:rsid w:val="006C0F05"/>
    <w:rsid w:val="00726E06"/>
    <w:rsid w:val="00741DA5"/>
    <w:rsid w:val="00750489"/>
    <w:rsid w:val="00776FB8"/>
    <w:rsid w:val="00791262"/>
    <w:rsid w:val="007E08A5"/>
    <w:rsid w:val="0080283D"/>
    <w:rsid w:val="00814BAE"/>
    <w:rsid w:val="008153CD"/>
    <w:rsid w:val="00843095"/>
    <w:rsid w:val="00896B7E"/>
    <w:rsid w:val="008A1B63"/>
    <w:rsid w:val="008A2148"/>
    <w:rsid w:val="008B4FEB"/>
    <w:rsid w:val="008D08B3"/>
    <w:rsid w:val="008F4B97"/>
    <w:rsid w:val="009610AA"/>
    <w:rsid w:val="00976B15"/>
    <w:rsid w:val="009850A9"/>
    <w:rsid w:val="009954DC"/>
    <w:rsid w:val="00A24907"/>
    <w:rsid w:val="00A31983"/>
    <w:rsid w:val="00A40517"/>
    <w:rsid w:val="00A64DEF"/>
    <w:rsid w:val="00A66B76"/>
    <w:rsid w:val="00A73BAA"/>
    <w:rsid w:val="00A77A0E"/>
    <w:rsid w:val="00AB6115"/>
    <w:rsid w:val="00AC1052"/>
    <w:rsid w:val="00AC71C6"/>
    <w:rsid w:val="00AD341D"/>
    <w:rsid w:val="00AD4749"/>
    <w:rsid w:val="00B544AE"/>
    <w:rsid w:val="00B7398B"/>
    <w:rsid w:val="00B7401E"/>
    <w:rsid w:val="00B82B9E"/>
    <w:rsid w:val="00B84F0F"/>
    <w:rsid w:val="00B956C4"/>
    <w:rsid w:val="00B95B28"/>
    <w:rsid w:val="00BD47B7"/>
    <w:rsid w:val="00BF5641"/>
    <w:rsid w:val="00C45CD6"/>
    <w:rsid w:val="00C951C0"/>
    <w:rsid w:val="00CC5490"/>
    <w:rsid w:val="00CF32AE"/>
    <w:rsid w:val="00D12062"/>
    <w:rsid w:val="00D141C0"/>
    <w:rsid w:val="00D91D6C"/>
    <w:rsid w:val="00DA1FB4"/>
    <w:rsid w:val="00DA2697"/>
    <w:rsid w:val="00DC23F0"/>
    <w:rsid w:val="00DC389E"/>
    <w:rsid w:val="00E102D2"/>
    <w:rsid w:val="00E11DE1"/>
    <w:rsid w:val="00E33E52"/>
    <w:rsid w:val="00EB53E7"/>
    <w:rsid w:val="00EC0141"/>
    <w:rsid w:val="00EC2544"/>
    <w:rsid w:val="00ED0320"/>
    <w:rsid w:val="00ED4019"/>
    <w:rsid w:val="00ED6557"/>
    <w:rsid w:val="00EF14BD"/>
    <w:rsid w:val="00EF6271"/>
    <w:rsid w:val="00F505D5"/>
    <w:rsid w:val="00F5526A"/>
    <w:rsid w:val="00F57AB6"/>
    <w:rsid w:val="00F7585A"/>
    <w:rsid w:val="00F771EC"/>
    <w:rsid w:val="00F80F8D"/>
    <w:rsid w:val="00F845AB"/>
    <w:rsid w:val="00F913D0"/>
    <w:rsid w:val="00F95A2F"/>
    <w:rsid w:val="00F971B0"/>
    <w:rsid w:val="00FC4F9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7C67"/>
  <w15:docId w15:val="{7BFE844C-E389-4BAC-9291-7F3BED92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  <w:style w:type="paragraph" w:customStyle="1" w:styleId="headertext">
    <w:name w:val="headertext"/>
    <w:basedOn w:val="a"/>
    <w:rsid w:val="00D1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6B7E"/>
  </w:style>
  <w:style w:type="paragraph" w:styleId="a8">
    <w:name w:val="footer"/>
    <w:basedOn w:val="a"/>
    <w:link w:val="a9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B7E"/>
  </w:style>
  <w:style w:type="paragraph" w:customStyle="1" w:styleId="ConsPlusNormal">
    <w:name w:val="ConsPlusNormal"/>
    <w:rsid w:val="00FF6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74728-BB4A-45AB-B4AC-43CF41354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22</cp:revision>
  <cp:lastPrinted>2023-08-24T11:00:00Z</cp:lastPrinted>
  <dcterms:created xsi:type="dcterms:W3CDTF">2023-03-03T07:16:00Z</dcterms:created>
  <dcterms:modified xsi:type="dcterms:W3CDTF">2023-08-24T11:01:00Z</dcterms:modified>
</cp:coreProperties>
</file>